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6F223" w14:textId="3CC593F6" w:rsidR="00A611F3" w:rsidRDefault="00A611F3" w:rsidP="005512E9"/>
    <w:p w14:paraId="2FA3FA3D" w14:textId="77777777" w:rsidR="00F8103E" w:rsidRDefault="00F8103E" w:rsidP="005512E9"/>
    <w:p w14:paraId="40C3C19D" w14:textId="77777777" w:rsidR="00F8103E" w:rsidRDefault="00F8103E" w:rsidP="005512E9">
      <w:pPr>
        <w:jc w:val="center"/>
        <w:rPr>
          <w:b/>
          <w:u w:val="single"/>
        </w:rPr>
      </w:pPr>
      <w:r w:rsidRPr="00F8103E">
        <w:rPr>
          <w:b/>
          <w:u w:val="single"/>
        </w:rPr>
        <w:t>LEGISLATIVE DIGEST</w:t>
      </w:r>
    </w:p>
    <w:p w14:paraId="30E77A81" w14:textId="77777777" w:rsidR="00F8103E" w:rsidRPr="00F8103E" w:rsidRDefault="00F8103E" w:rsidP="005512E9">
      <w:pPr>
        <w:jc w:val="center"/>
        <w:rPr>
          <w:b/>
          <w:u w:val="single"/>
        </w:rPr>
      </w:pPr>
    </w:p>
    <w:p w14:paraId="3B5371DE" w14:textId="1C88C4DD" w:rsidR="00165AE9" w:rsidRDefault="00165AE9" w:rsidP="00165AE9">
      <w:r>
        <w:t>[</w:t>
      </w:r>
      <w:r w:rsidR="00392EA7">
        <w:t>Environment Code - Municipal Green Building Requirements</w:t>
      </w:r>
      <w:r>
        <w:t>]</w:t>
      </w:r>
    </w:p>
    <w:p w14:paraId="0B4424AC" w14:textId="77777777" w:rsidR="00165AE9" w:rsidRPr="00527A82" w:rsidRDefault="00165AE9" w:rsidP="00165AE9"/>
    <w:p w14:paraId="32B156F8" w14:textId="1CE96828" w:rsidR="0038672D" w:rsidRDefault="00392EA7" w:rsidP="005512E9">
      <w:pPr>
        <w:rPr>
          <w:b/>
          <w:bCs/>
        </w:rPr>
      </w:pPr>
      <w:r w:rsidRPr="008F5F74">
        <w:rPr>
          <w:b/>
        </w:rPr>
        <w:t xml:space="preserve">Ordinance amending </w:t>
      </w:r>
      <w:bookmarkStart w:id="0" w:name="Text2"/>
      <w:r w:rsidRPr="008F5F74">
        <w:rPr>
          <w:b/>
        </w:rPr>
        <w:t xml:space="preserve">the </w:t>
      </w:r>
      <w:bookmarkEnd w:id="0"/>
      <w:r>
        <w:rPr>
          <w:b/>
        </w:rPr>
        <w:t>Environment</w:t>
      </w:r>
      <w:r w:rsidRPr="008F5F74">
        <w:rPr>
          <w:b/>
        </w:rPr>
        <w:t xml:space="preserve"> </w:t>
      </w:r>
      <w:r>
        <w:rPr>
          <w:b/>
        </w:rPr>
        <w:t>Code to</w:t>
      </w:r>
      <w:r w:rsidRPr="008F5F74">
        <w:rPr>
          <w:b/>
        </w:rPr>
        <w:t xml:space="preserve"> </w:t>
      </w:r>
      <w:r>
        <w:rPr>
          <w:b/>
        </w:rPr>
        <w:t>update and strengthen the Green Building Requirements for New Construction, Major Renovation, and Tenant Improvement of City Buildings; and</w:t>
      </w:r>
      <w:bookmarkStart w:id="1" w:name="Text15"/>
      <w:r>
        <w:rPr>
          <w:b/>
        </w:rPr>
        <w:t xml:space="preserve"> </w:t>
      </w:r>
      <w:bookmarkEnd w:id="1"/>
      <w:r>
        <w:rPr>
          <w:b/>
        </w:rPr>
        <w:t>af</w:t>
      </w:r>
      <w:r w:rsidRPr="00653BB5">
        <w:rPr>
          <w:b/>
        </w:rPr>
        <w:t>firming the Planning Department’s determination under the California Environmental Quality Act</w:t>
      </w:r>
      <w:r w:rsidRPr="005E2C8E">
        <w:rPr>
          <w:b/>
          <w:bCs/>
        </w:rPr>
        <w:t>.</w:t>
      </w:r>
    </w:p>
    <w:p w14:paraId="43C454C8" w14:textId="77777777" w:rsidR="00392EA7" w:rsidRDefault="00392EA7" w:rsidP="005512E9"/>
    <w:p w14:paraId="58623A97" w14:textId="77777777" w:rsidR="00F8103E" w:rsidRPr="00AC7073" w:rsidRDefault="008B6D39" w:rsidP="00AC7073">
      <w:pPr>
        <w:jc w:val="center"/>
        <w:rPr>
          <w:u w:val="single"/>
        </w:rPr>
      </w:pPr>
      <w:r w:rsidRPr="00AC7073">
        <w:rPr>
          <w:u w:val="single"/>
        </w:rPr>
        <w:t>Existing Law</w:t>
      </w:r>
    </w:p>
    <w:p w14:paraId="4B6E8C2B" w14:textId="77777777" w:rsidR="00F8103E" w:rsidRDefault="00F8103E" w:rsidP="005512E9"/>
    <w:p w14:paraId="6B043B3D" w14:textId="30D4A390" w:rsidR="0038672D" w:rsidRDefault="00392EA7" w:rsidP="005512E9">
      <w:r>
        <w:t xml:space="preserve">Chapter 7 of the Environment Code sets heightened energy, resource, and emissions efficiency standards for construction, renovation, and operation of City-owned buildings (“Municipal Green Building </w:t>
      </w:r>
      <w:r w:rsidR="005E2A26">
        <w:t>Requirement</w:t>
      </w:r>
      <w:r>
        <w:t xml:space="preserve">s”).  </w:t>
      </w:r>
    </w:p>
    <w:p w14:paraId="1C618966" w14:textId="77777777" w:rsidR="00F8103E" w:rsidRDefault="00F8103E" w:rsidP="005512E9"/>
    <w:p w14:paraId="64E0D9CE" w14:textId="77777777" w:rsidR="00F8103E" w:rsidRPr="008B6D39" w:rsidRDefault="008B6D39" w:rsidP="005512E9">
      <w:pPr>
        <w:jc w:val="center"/>
        <w:rPr>
          <w:u w:val="single"/>
        </w:rPr>
      </w:pPr>
      <w:r w:rsidRPr="008B6D39">
        <w:rPr>
          <w:u w:val="single"/>
        </w:rPr>
        <w:t>Amendments to Current Law</w:t>
      </w:r>
    </w:p>
    <w:p w14:paraId="2110A62E" w14:textId="77777777" w:rsidR="008B6D39" w:rsidRDefault="008B6D39" w:rsidP="005512E9"/>
    <w:p w14:paraId="16C3ED3C" w14:textId="25CF8443" w:rsidR="008B6D39" w:rsidRDefault="00392EA7" w:rsidP="005512E9">
      <w:r>
        <w:t xml:space="preserve">The Proposed Legislation updates and strengthens the Municipal Green Building </w:t>
      </w:r>
      <w:r w:rsidR="005E2A26">
        <w:t>Requirement</w:t>
      </w:r>
      <w:r>
        <w:t xml:space="preserve">s to </w:t>
      </w:r>
      <w:r w:rsidR="0068455A">
        <w:t>inco</w:t>
      </w:r>
      <w:r w:rsidR="00C92B0F">
        <w:t>r</w:t>
      </w:r>
      <w:r w:rsidR="0068455A">
        <w:t xml:space="preserve">porate </w:t>
      </w:r>
      <w:r>
        <w:t xml:space="preserve">advancements in </w:t>
      </w:r>
      <w:r w:rsidR="0068455A">
        <w:t xml:space="preserve">green building technology and the City’s commitment to building electrification.  Specifically, the Ordinance requires new construction meet LEED version 5, instead of version 4.1, for projects commencing on or after July 1, 2027; removes references to the </w:t>
      </w:r>
      <w:r w:rsidR="00C92B0F">
        <w:t>Municipal G</w:t>
      </w:r>
      <w:r w:rsidR="0068455A">
        <w:t xml:space="preserve">reen </w:t>
      </w:r>
      <w:r w:rsidR="00C92B0F">
        <w:t>B</w:t>
      </w:r>
      <w:r w:rsidR="0068455A">
        <w:t>uilding Task Force</w:t>
      </w:r>
      <w:r w:rsidR="00C92B0F">
        <w:t xml:space="preserve"> (decommissioned by  Ordinance No. 99-26)</w:t>
      </w:r>
      <w:r w:rsidR="0068455A">
        <w:t xml:space="preserve">; and includes additional </w:t>
      </w:r>
      <w:r w:rsidR="00C92B0F">
        <w:t>c</w:t>
      </w:r>
      <w:r w:rsidR="0068455A">
        <w:t>ompliance options for air quality monitoring</w:t>
      </w:r>
      <w:r w:rsidR="00645ADA">
        <w:t>,</w:t>
      </w:r>
      <w:r w:rsidR="0068455A">
        <w:t xml:space="preserve">  resource </w:t>
      </w:r>
      <w:r w:rsidR="00645ADA">
        <w:t>conservation, and waste reduction</w:t>
      </w:r>
      <w:r w:rsidR="00C92B0F">
        <w:t>.</w:t>
      </w:r>
      <w:r w:rsidR="0068455A">
        <w:t xml:space="preserve">  </w:t>
      </w:r>
    </w:p>
    <w:p w14:paraId="7570C4F3" w14:textId="77777777" w:rsidR="008B6D39" w:rsidRDefault="008B6D39" w:rsidP="005512E9"/>
    <w:p w14:paraId="02409A4A" w14:textId="77777777" w:rsidR="008B6D39" w:rsidRPr="008B6D39" w:rsidRDefault="008B6D39" w:rsidP="005512E9">
      <w:pPr>
        <w:jc w:val="center"/>
        <w:rPr>
          <w:u w:val="single"/>
        </w:rPr>
      </w:pPr>
      <w:r w:rsidRPr="008B6D39">
        <w:rPr>
          <w:u w:val="single"/>
        </w:rPr>
        <w:t>Background Information</w:t>
      </w:r>
    </w:p>
    <w:p w14:paraId="036BADAD" w14:textId="77777777" w:rsidR="008B6D39" w:rsidRDefault="008B6D39" w:rsidP="005512E9"/>
    <w:p w14:paraId="76366187" w14:textId="2C7A12C9" w:rsidR="008B6D39" w:rsidRDefault="005E2A26" w:rsidP="005512E9">
      <w:r>
        <w:t xml:space="preserve">The Municipal Green Building Requirements hold City buildings to a higher standard than private projects, reflecting the City’s commitment to energy and resource conservation, reducing </w:t>
      </w:r>
      <w:r w:rsidR="00C92B0F">
        <w:t>c</w:t>
      </w:r>
      <w:r>
        <w:t xml:space="preserve">arbon emissions, and </w:t>
      </w:r>
      <w:r w:rsidR="00C92B0F">
        <w:t>adapting</w:t>
      </w:r>
      <w:r>
        <w:t xml:space="preserve"> to a changing climate.  </w:t>
      </w:r>
      <w:r w:rsidR="001A4A6B">
        <w:t xml:space="preserve">The Proposed Legislation implements advancements in Green Building technology </w:t>
      </w:r>
      <w:r w:rsidR="008E3841">
        <w:t xml:space="preserve">and regulation made </w:t>
      </w:r>
      <w:r w:rsidR="001A4A6B">
        <w:t xml:space="preserve">since </w:t>
      </w:r>
      <w:r w:rsidR="008E3841">
        <w:t>Ordinance No. 38-23 las</w:t>
      </w:r>
      <w:r w:rsidR="001A4A6B">
        <w:t xml:space="preserve">t </w:t>
      </w:r>
      <w:r w:rsidR="008E3841">
        <w:t xml:space="preserve">updated </w:t>
      </w:r>
      <w:r w:rsidR="001A4A6B">
        <w:t xml:space="preserve">Chapter 7 in </w:t>
      </w:r>
      <w:r w:rsidR="0068455A">
        <w:t>2023</w:t>
      </w:r>
      <w:r w:rsidR="001A4A6B">
        <w:t xml:space="preserve">. </w:t>
      </w:r>
      <w:r w:rsidR="0068455A">
        <w:t xml:space="preserve">  </w:t>
      </w:r>
    </w:p>
    <w:p w14:paraId="1F487DF1" w14:textId="77777777" w:rsidR="00165AE9" w:rsidRDefault="00165AE9" w:rsidP="005512E9"/>
    <w:p w14:paraId="3B1450CE" w14:textId="622F7A3D" w:rsidR="00165AE9" w:rsidRPr="00173D52" w:rsidRDefault="0075342A" w:rsidP="00165AE9">
      <w:pPr>
        <w:tabs>
          <w:tab w:val="left" w:pos="720"/>
          <w:tab w:val="left" w:pos="4320"/>
        </w:tabs>
        <w:spacing w:line="240" w:lineRule="exact"/>
        <w:rPr>
          <w:noProof/>
        </w:rPr>
      </w:pPr>
      <w:r>
        <w:rPr>
          <w:noProof/>
        </w:rPr>
        <w:t xml:space="preserve"> </w:t>
      </w:r>
    </w:p>
    <w:p w14:paraId="156CC8E7" w14:textId="77777777" w:rsidR="00165AE9" w:rsidRDefault="00C532A9" w:rsidP="005512E9">
      <w:r>
        <w:t xml:space="preserve"> </w:t>
      </w:r>
    </w:p>
    <w:p w14:paraId="09640623" w14:textId="77777777" w:rsidR="00EF555B" w:rsidRDefault="00EF555B" w:rsidP="005512E9"/>
    <w:p w14:paraId="6689FE6F" w14:textId="6493D812" w:rsidR="001A4A6B" w:rsidRDefault="001A4A6B" w:rsidP="001A4A6B">
      <w:pPr>
        <w:spacing w:line="180" w:lineRule="exact"/>
      </w:pPr>
      <w:r>
        <w:rPr>
          <w:rFonts w:cs="Arial"/>
          <w:sz w:val="16"/>
        </w:rPr>
        <w:fldChar w:fldCharType="begin"/>
      </w:r>
      <w:r>
        <w:rPr>
          <w:rFonts w:cs="Arial"/>
          <w:sz w:val="16"/>
        </w:rPr>
        <w:instrText xml:space="preserve"> DOCVARIABLE ndGeneratedStamp \* MERGEFORMAT </w:instrText>
      </w:r>
      <w:r>
        <w:rPr>
          <w:rFonts w:cs="Arial"/>
          <w:sz w:val="16"/>
        </w:rPr>
        <w:fldChar w:fldCharType="separate"/>
      </w:r>
      <w:r>
        <w:rPr>
          <w:rFonts w:cs="Arial"/>
          <w:sz w:val="16"/>
        </w:rPr>
        <w:t>4912-8663-3919, v. 1</w:t>
      </w:r>
      <w:r>
        <w:rPr>
          <w:rFonts w:cs="Arial"/>
          <w:sz w:val="16"/>
        </w:rPr>
        <w:fldChar w:fldCharType="end"/>
      </w:r>
    </w:p>
    <w:sectPr w:rsidR="001A4A6B" w:rsidSect="00236C0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C5FFD" w14:textId="77777777" w:rsidR="006440A5" w:rsidRDefault="006440A5" w:rsidP="00671996">
      <w:r>
        <w:separator/>
      </w:r>
    </w:p>
  </w:endnote>
  <w:endnote w:type="continuationSeparator" w:id="0">
    <w:p w14:paraId="5170547C" w14:textId="77777777" w:rsidR="006440A5" w:rsidRDefault="006440A5" w:rsidP="0067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E82CC" w14:textId="77777777" w:rsidR="001A4A6B" w:rsidRDefault="001A4A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6867B" w14:textId="77777777" w:rsidR="00EE7763" w:rsidRPr="00AF2B2F" w:rsidRDefault="00EE7763" w:rsidP="00EE7763">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D20666" w:rsidRPr="00AF2B2F">
      <w:rPr>
        <w:sz w:val="18"/>
        <w:szCs w:val="18"/>
      </w:rPr>
      <w:fldChar w:fldCharType="begin"/>
    </w:r>
    <w:r w:rsidRPr="00AF2B2F">
      <w:rPr>
        <w:sz w:val="18"/>
        <w:szCs w:val="18"/>
      </w:rPr>
      <w:instrText xml:space="preserve"> PAGE   \* MERGEFORMAT </w:instrText>
    </w:r>
    <w:r w:rsidR="00D20666" w:rsidRPr="00AF2B2F">
      <w:rPr>
        <w:sz w:val="18"/>
        <w:szCs w:val="18"/>
      </w:rPr>
      <w:fldChar w:fldCharType="separate"/>
    </w:r>
    <w:r w:rsidR="00EF555B">
      <w:rPr>
        <w:noProof/>
        <w:sz w:val="18"/>
        <w:szCs w:val="18"/>
      </w:rPr>
      <w:t>1</w:t>
    </w:r>
    <w:r w:rsidR="00D20666" w:rsidRPr="00AF2B2F">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59C83" w14:textId="77777777" w:rsidR="001A4A6B" w:rsidRDefault="001A4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EDB0B" w14:textId="77777777" w:rsidR="006440A5" w:rsidRDefault="006440A5" w:rsidP="00671996">
      <w:r>
        <w:separator/>
      </w:r>
    </w:p>
  </w:footnote>
  <w:footnote w:type="continuationSeparator" w:id="0">
    <w:p w14:paraId="7BE3B2F2" w14:textId="77777777" w:rsidR="006440A5" w:rsidRDefault="006440A5" w:rsidP="00671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BE806" w14:textId="77777777" w:rsidR="001A4A6B" w:rsidRDefault="001A4A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08F4E" w14:textId="77777777" w:rsidR="00DA4DB9" w:rsidRDefault="00DA4DB9" w:rsidP="00EB1156"/>
  <w:p w14:paraId="58368DE2" w14:textId="62DE13A9" w:rsidR="00F53F3B" w:rsidRDefault="004124FE" w:rsidP="00306DA8">
    <w:pPr>
      <w:tabs>
        <w:tab w:val="left" w:pos="5040"/>
      </w:tabs>
    </w:pPr>
    <w:r>
      <w:t>FILE NO.</w:t>
    </w:r>
    <w:r w:rsidR="003361F8">
      <w:t xml:space="preserve">  </w:t>
    </w:r>
    <w:r w:rsidR="003361F8">
      <w:t>260837</w:t>
    </w:r>
  </w:p>
  <w:p w14:paraId="3FEDFC54" w14:textId="77777777" w:rsidR="00A611F3" w:rsidRPr="004124FE" w:rsidRDefault="00FB7B3F" w:rsidP="00EB1156">
    <w:pPr>
      <w:rPr>
        <w:vanish/>
        <w:highlight w:val="yellow"/>
      </w:rPr>
    </w:pPr>
    <w:r w:rsidRPr="00FB7B3F">
      <w:rPr>
        <w:b/>
        <w:vanish/>
        <w:highlight w:val="yellow"/>
      </w:rPr>
      <w:t xml:space="preserve">[[NOTE: </w:t>
    </w:r>
    <w:r w:rsidR="0075342A">
      <w:rPr>
        <w:b/>
        <w:vanish/>
        <w:highlight w:val="yellow"/>
      </w:rPr>
      <w:t xml:space="preserve"> </w:t>
    </w:r>
    <w:r w:rsidRPr="00FB7B3F">
      <w:rPr>
        <w:b/>
        <w:vanish/>
        <w:highlight w:val="yellow"/>
      </w:rPr>
      <w:t>Any highlighting is hidden and will not print</w:t>
    </w:r>
    <w:r>
      <w:rPr>
        <w:b/>
        <w:vanish/>
        <w:highlight w:val="yellow"/>
      </w:rPr>
      <w:t>.]]</w:t>
    </w:r>
    <w:r w:rsidR="00EA33BB">
      <w:rPr>
        <w:b/>
        <w:vanish/>
        <w:highlight w:val="yellow"/>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7CD7" w14:textId="77777777" w:rsidR="001A4A6B" w:rsidRDefault="001A4A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279291684">
    <w:abstractNumId w:val="0"/>
  </w:num>
  <w:num w:numId="2" w16cid:durableId="1047491364">
    <w:abstractNumId w:val="6"/>
  </w:num>
  <w:num w:numId="3" w16cid:durableId="447823720">
    <w:abstractNumId w:val="2"/>
  </w:num>
  <w:num w:numId="4" w16cid:durableId="1632596197">
    <w:abstractNumId w:val="3"/>
  </w:num>
  <w:num w:numId="5" w16cid:durableId="2067294021">
    <w:abstractNumId w:val="5"/>
  </w:num>
  <w:num w:numId="6" w16cid:durableId="497963643">
    <w:abstractNumId w:val="4"/>
  </w:num>
  <w:num w:numId="7" w16cid:durableId="1013847232">
    <w:abstractNumId w:val="1"/>
  </w:num>
  <w:num w:numId="8" w16cid:durableId="489906814">
    <w:abstractNumId w:val="1"/>
  </w:num>
  <w:num w:numId="9" w16cid:durableId="1931811942">
    <w:abstractNumId w:val="1"/>
  </w:num>
  <w:num w:numId="10" w16cid:durableId="1354112867">
    <w:abstractNumId w:val="1"/>
  </w:num>
  <w:num w:numId="11" w16cid:durableId="761610848">
    <w:abstractNumId w:val="1"/>
  </w:num>
  <w:num w:numId="12" w16cid:durableId="1030649314">
    <w:abstractNumId w:val="1"/>
  </w:num>
  <w:num w:numId="13" w16cid:durableId="616523438">
    <w:abstractNumId w:val="1"/>
  </w:num>
  <w:num w:numId="14" w16cid:durableId="1288898547">
    <w:abstractNumId w:val="1"/>
  </w:num>
  <w:num w:numId="15" w16cid:durableId="59179415">
    <w:abstractNumId w:val="1"/>
  </w:num>
  <w:num w:numId="16" w16cid:durableId="90171557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12-8663-3919, v. 1"/>
    <w:docVar w:name="ndGeneratedStampLocation" w:val="LastPage"/>
  </w:docVars>
  <w:rsids>
    <w:rsidRoot w:val="00392EA7"/>
    <w:rsid w:val="00017D1D"/>
    <w:rsid w:val="0002790B"/>
    <w:rsid w:val="00054036"/>
    <w:rsid w:val="0006707A"/>
    <w:rsid w:val="00070520"/>
    <w:rsid w:val="0008737F"/>
    <w:rsid w:val="00093551"/>
    <w:rsid w:val="000D5127"/>
    <w:rsid w:val="000E6576"/>
    <w:rsid w:val="000F74C6"/>
    <w:rsid w:val="00111E01"/>
    <w:rsid w:val="00155DD9"/>
    <w:rsid w:val="00165AE9"/>
    <w:rsid w:val="00166C8D"/>
    <w:rsid w:val="00185619"/>
    <w:rsid w:val="001A4A6B"/>
    <w:rsid w:val="001C737F"/>
    <w:rsid w:val="00201E3C"/>
    <w:rsid w:val="002318AF"/>
    <w:rsid w:val="00236839"/>
    <w:rsid w:val="00236C0C"/>
    <w:rsid w:val="00254D6C"/>
    <w:rsid w:val="002606E3"/>
    <w:rsid w:val="00266D86"/>
    <w:rsid w:val="00271A85"/>
    <w:rsid w:val="002A3C8E"/>
    <w:rsid w:val="002C2DCD"/>
    <w:rsid w:val="002C4F27"/>
    <w:rsid w:val="002C5319"/>
    <w:rsid w:val="002D3776"/>
    <w:rsid w:val="002F10D5"/>
    <w:rsid w:val="002F10F0"/>
    <w:rsid w:val="00306DA8"/>
    <w:rsid w:val="003218A9"/>
    <w:rsid w:val="00321F13"/>
    <w:rsid w:val="003361F8"/>
    <w:rsid w:val="00341411"/>
    <w:rsid w:val="00355DE3"/>
    <w:rsid w:val="0037252F"/>
    <w:rsid w:val="0038341A"/>
    <w:rsid w:val="0038672D"/>
    <w:rsid w:val="00392EA7"/>
    <w:rsid w:val="0039427F"/>
    <w:rsid w:val="003972F0"/>
    <w:rsid w:val="003D57F0"/>
    <w:rsid w:val="004055D5"/>
    <w:rsid w:val="004113C5"/>
    <w:rsid w:val="004124FE"/>
    <w:rsid w:val="0043397C"/>
    <w:rsid w:val="0044219D"/>
    <w:rsid w:val="004673DE"/>
    <w:rsid w:val="00472F0D"/>
    <w:rsid w:val="00482142"/>
    <w:rsid w:val="004B2122"/>
    <w:rsid w:val="004E0DE4"/>
    <w:rsid w:val="00516C71"/>
    <w:rsid w:val="00527A82"/>
    <w:rsid w:val="005512E9"/>
    <w:rsid w:val="00576534"/>
    <w:rsid w:val="00584E0D"/>
    <w:rsid w:val="00592FE3"/>
    <w:rsid w:val="005C1AD4"/>
    <w:rsid w:val="005C4509"/>
    <w:rsid w:val="005C635E"/>
    <w:rsid w:val="005E1AF3"/>
    <w:rsid w:val="005E2A26"/>
    <w:rsid w:val="005E7E2B"/>
    <w:rsid w:val="00611ACE"/>
    <w:rsid w:val="00611CB9"/>
    <w:rsid w:val="006440A5"/>
    <w:rsid w:val="00645ADA"/>
    <w:rsid w:val="00645FDD"/>
    <w:rsid w:val="0064633B"/>
    <w:rsid w:val="00646FCE"/>
    <w:rsid w:val="00655258"/>
    <w:rsid w:val="0066684E"/>
    <w:rsid w:val="00671067"/>
    <w:rsid w:val="00671996"/>
    <w:rsid w:val="00673750"/>
    <w:rsid w:val="0068455A"/>
    <w:rsid w:val="006A57AB"/>
    <w:rsid w:val="006C1E91"/>
    <w:rsid w:val="006C6797"/>
    <w:rsid w:val="006C7F1A"/>
    <w:rsid w:val="006D2205"/>
    <w:rsid w:val="006E0E9B"/>
    <w:rsid w:val="006F3C3D"/>
    <w:rsid w:val="00740AC8"/>
    <w:rsid w:val="00743A48"/>
    <w:rsid w:val="0075342A"/>
    <w:rsid w:val="00760456"/>
    <w:rsid w:val="007951E6"/>
    <w:rsid w:val="007A74BE"/>
    <w:rsid w:val="007C7CCC"/>
    <w:rsid w:val="007D7CD2"/>
    <w:rsid w:val="007E1236"/>
    <w:rsid w:val="007E3481"/>
    <w:rsid w:val="008531E0"/>
    <w:rsid w:val="008565AE"/>
    <w:rsid w:val="008644BF"/>
    <w:rsid w:val="00866EE4"/>
    <w:rsid w:val="008716AD"/>
    <w:rsid w:val="00886618"/>
    <w:rsid w:val="00894953"/>
    <w:rsid w:val="008A657B"/>
    <w:rsid w:val="008A66CF"/>
    <w:rsid w:val="008B6A31"/>
    <w:rsid w:val="008B6D39"/>
    <w:rsid w:val="008D7E7E"/>
    <w:rsid w:val="008E29EF"/>
    <w:rsid w:val="008E3841"/>
    <w:rsid w:val="008E64ED"/>
    <w:rsid w:val="00913658"/>
    <w:rsid w:val="00915400"/>
    <w:rsid w:val="00970874"/>
    <w:rsid w:val="00994F4C"/>
    <w:rsid w:val="009B5B61"/>
    <w:rsid w:val="009E57D0"/>
    <w:rsid w:val="00A162EF"/>
    <w:rsid w:val="00A245A9"/>
    <w:rsid w:val="00A24758"/>
    <w:rsid w:val="00A27241"/>
    <w:rsid w:val="00A32A2D"/>
    <w:rsid w:val="00A53E13"/>
    <w:rsid w:val="00A56F35"/>
    <w:rsid w:val="00A611F3"/>
    <w:rsid w:val="00A822DE"/>
    <w:rsid w:val="00A82589"/>
    <w:rsid w:val="00AA1ACB"/>
    <w:rsid w:val="00AB5841"/>
    <w:rsid w:val="00AB5B3F"/>
    <w:rsid w:val="00AB6846"/>
    <w:rsid w:val="00AC4EFA"/>
    <w:rsid w:val="00AC7073"/>
    <w:rsid w:val="00AD3313"/>
    <w:rsid w:val="00AD4E8A"/>
    <w:rsid w:val="00AE7000"/>
    <w:rsid w:val="00AF2B2F"/>
    <w:rsid w:val="00B2362A"/>
    <w:rsid w:val="00B63FA3"/>
    <w:rsid w:val="00B655B7"/>
    <w:rsid w:val="00B7633C"/>
    <w:rsid w:val="00B860AF"/>
    <w:rsid w:val="00B87464"/>
    <w:rsid w:val="00BC6901"/>
    <w:rsid w:val="00BC75A6"/>
    <w:rsid w:val="00BE1AE9"/>
    <w:rsid w:val="00C33CF0"/>
    <w:rsid w:val="00C4762A"/>
    <w:rsid w:val="00C532A9"/>
    <w:rsid w:val="00C904E9"/>
    <w:rsid w:val="00C92B0F"/>
    <w:rsid w:val="00C95F76"/>
    <w:rsid w:val="00CB25B3"/>
    <w:rsid w:val="00CD13AE"/>
    <w:rsid w:val="00CD52B8"/>
    <w:rsid w:val="00CF3535"/>
    <w:rsid w:val="00D20666"/>
    <w:rsid w:val="00D4572E"/>
    <w:rsid w:val="00D505B5"/>
    <w:rsid w:val="00D67CE5"/>
    <w:rsid w:val="00D97D3A"/>
    <w:rsid w:val="00DA4DB9"/>
    <w:rsid w:val="00DB0688"/>
    <w:rsid w:val="00DB2665"/>
    <w:rsid w:val="00DF42F8"/>
    <w:rsid w:val="00DF5CC4"/>
    <w:rsid w:val="00E02AC5"/>
    <w:rsid w:val="00E7140B"/>
    <w:rsid w:val="00E80C6D"/>
    <w:rsid w:val="00E9208E"/>
    <w:rsid w:val="00EA33BB"/>
    <w:rsid w:val="00EB1156"/>
    <w:rsid w:val="00EE6585"/>
    <w:rsid w:val="00EE7763"/>
    <w:rsid w:val="00EF555B"/>
    <w:rsid w:val="00F219C6"/>
    <w:rsid w:val="00F31EAD"/>
    <w:rsid w:val="00F52EBF"/>
    <w:rsid w:val="00F53F3B"/>
    <w:rsid w:val="00F7547B"/>
    <w:rsid w:val="00F77948"/>
    <w:rsid w:val="00F8103E"/>
    <w:rsid w:val="00FB03CC"/>
    <w:rsid w:val="00FB7B3F"/>
    <w:rsid w:val="00FE293A"/>
    <w:rsid w:val="00FE6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A7743"/>
  <w15:docId w15:val="{DC4DEB21-0CE5-46EB-84BC-45CCD9B6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2"/>
    <w:pPr>
      <w:spacing w:line="240" w:lineRule="auto"/>
    </w:pPr>
    <w:rPr>
      <w:rFonts w:ascii="Arial" w:hAnsi="Arial"/>
    </w:rPr>
  </w:style>
  <w:style w:type="paragraph" w:styleId="Heading1">
    <w:name w:val="heading 1"/>
    <w:basedOn w:val="List"/>
    <w:next w:val="BodyText"/>
    <w:link w:val="Heading1Char"/>
    <w:qFormat/>
    <w:rsid w:val="00236839"/>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236839"/>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236839"/>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236839"/>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236839"/>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236839"/>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236839"/>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236839"/>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236839"/>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4673DE"/>
    <w:rPr>
      <w:rFonts w:ascii="Tahoma" w:hAnsi="Tahoma" w:cs="Tahoma"/>
      <w:sz w:val="16"/>
      <w:szCs w:val="16"/>
    </w:rPr>
  </w:style>
  <w:style w:type="character" w:customStyle="1" w:styleId="BalloonTextChar">
    <w:name w:val="Balloon Text Char"/>
    <w:basedOn w:val="DefaultParagraphFont"/>
    <w:link w:val="BalloonText"/>
    <w:uiPriority w:val="99"/>
    <w:semiHidden/>
    <w:rsid w:val="004673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M365\Workgroup\!BdSupsM365\!BdSups%20M365%20Legis%20Diges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4A1D2-1108-4D3B-BC77-1CB2860B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M365 Legis Digest</Template>
  <TotalTime>1</TotalTime>
  <Pages>1</Pages>
  <Words>253</Words>
  <Characters>1443</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 KAPLA</dc:creator>
  <cp:lastModifiedBy>Wong, Jocelyn (BOS)</cp:lastModifiedBy>
  <cp:revision>2</cp:revision>
  <cp:lastPrinted>2026-07-21T20:37:00Z</cp:lastPrinted>
  <dcterms:created xsi:type="dcterms:W3CDTF">2026-07-22T17:06:00Z</dcterms:created>
  <dcterms:modified xsi:type="dcterms:W3CDTF">2026-07-22T17:06:00Z</dcterms:modified>
</cp:coreProperties>
</file>